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A2" w:rsidRPr="00E27078" w:rsidRDefault="00A34A40" w:rsidP="00E27078">
      <w:pPr>
        <w:spacing w:after="0" w:line="240" w:lineRule="auto"/>
        <w:jc w:val="center"/>
        <w:rPr>
          <w:rFonts w:ascii="Times New Roman" w:hAnsi="Times New Roman" w:cs="Times New Roman"/>
          <w:b/>
          <w:sz w:val="24"/>
          <w:szCs w:val="24"/>
        </w:rPr>
      </w:pPr>
      <w:r w:rsidRPr="00E27078">
        <w:rPr>
          <w:rFonts w:ascii="Times New Roman" w:hAnsi="Times New Roman" w:cs="Times New Roman"/>
          <w:b/>
          <w:sz w:val="24"/>
          <w:szCs w:val="24"/>
        </w:rPr>
        <w:t>Рекомендации учас</w:t>
      </w:r>
      <w:r w:rsidR="001D414A">
        <w:rPr>
          <w:rFonts w:ascii="Times New Roman" w:hAnsi="Times New Roman" w:cs="Times New Roman"/>
          <w:b/>
          <w:sz w:val="24"/>
          <w:szCs w:val="24"/>
        </w:rPr>
        <w:t>тникам конкурсов</w:t>
      </w:r>
    </w:p>
    <w:p w:rsidR="00A34A40" w:rsidRPr="00E27078" w:rsidRDefault="00A34A40" w:rsidP="00E27078">
      <w:pPr>
        <w:spacing w:after="0" w:line="240" w:lineRule="auto"/>
        <w:jc w:val="center"/>
        <w:rPr>
          <w:rFonts w:ascii="Times New Roman" w:hAnsi="Times New Roman" w:cs="Times New Roman"/>
          <w:b/>
          <w:sz w:val="24"/>
          <w:szCs w:val="24"/>
        </w:rPr>
      </w:pPr>
      <w:r w:rsidRPr="00E27078">
        <w:rPr>
          <w:rFonts w:ascii="Times New Roman" w:hAnsi="Times New Roman" w:cs="Times New Roman"/>
          <w:b/>
          <w:sz w:val="24"/>
          <w:szCs w:val="24"/>
        </w:rPr>
        <w:t xml:space="preserve"> «</w:t>
      </w:r>
      <w:r w:rsidR="00E901A2" w:rsidRPr="00E27078">
        <w:rPr>
          <w:rFonts w:ascii="Times New Roman" w:hAnsi="Times New Roman" w:cs="Times New Roman"/>
          <w:b/>
          <w:sz w:val="24"/>
          <w:szCs w:val="24"/>
        </w:rPr>
        <w:t>Экспонат в фокусе</w:t>
      </w:r>
      <w:r w:rsidRPr="00E27078">
        <w:rPr>
          <w:rFonts w:ascii="Times New Roman" w:hAnsi="Times New Roman" w:cs="Times New Roman"/>
          <w:b/>
          <w:sz w:val="24"/>
          <w:szCs w:val="24"/>
        </w:rPr>
        <w:t>»</w:t>
      </w:r>
      <w:r w:rsidR="001D414A">
        <w:rPr>
          <w:rFonts w:ascii="Times New Roman" w:hAnsi="Times New Roman" w:cs="Times New Roman"/>
          <w:b/>
          <w:sz w:val="24"/>
          <w:szCs w:val="24"/>
        </w:rPr>
        <w:t>/ «Выставка одного экспоната»</w:t>
      </w:r>
    </w:p>
    <w:p w:rsidR="00E27078" w:rsidRPr="00E901A2" w:rsidRDefault="00E27078" w:rsidP="00E27078">
      <w:pPr>
        <w:spacing w:after="0" w:line="240" w:lineRule="auto"/>
        <w:jc w:val="center"/>
        <w:rPr>
          <w:rFonts w:ascii="Times New Roman" w:hAnsi="Times New Roman" w:cs="Times New Roman"/>
          <w:sz w:val="24"/>
          <w:szCs w:val="24"/>
        </w:rPr>
      </w:pPr>
    </w:p>
    <w:p w:rsidR="00A34A40" w:rsidRPr="00E901A2" w:rsidRDefault="00A34A40" w:rsidP="00A34A40">
      <w:pPr>
        <w:rPr>
          <w:rFonts w:ascii="Times New Roman" w:hAnsi="Times New Roman" w:cs="Times New Roman"/>
          <w:sz w:val="24"/>
          <w:szCs w:val="24"/>
        </w:rPr>
      </w:pPr>
      <w:r w:rsidRPr="00E901A2">
        <w:rPr>
          <w:rFonts w:ascii="Times New Roman" w:hAnsi="Times New Roman" w:cs="Times New Roman"/>
          <w:sz w:val="24"/>
          <w:szCs w:val="24"/>
        </w:rPr>
        <w:t xml:space="preserve">Что такое «выставка одного экспоната»? </w:t>
      </w:r>
    </w:p>
    <w:p w:rsidR="00A34A40" w:rsidRPr="00E901A2" w:rsidRDefault="00A34A40" w:rsidP="001D414A">
      <w:pPr>
        <w:ind w:firstLine="851"/>
        <w:jc w:val="both"/>
        <w:rPr>
          <w:rFonts w:ascii="Times New Roman" w:hAnsi="Times New Roman" w:cs="Times New Roman"/>
          <w:sz w:val="24"/>
          <w:szCs w:val="24"/>
        </w:rPr>
      </w:pPr>
      <w:r w:rsidRPr="00E27078">
        <w:rPr>
          <w:rFonts w:ascii="Times New Roman" w:hAnsi="Times New Roman" w:cs="Times New Roman"/>
          <w:i/>
          <w:sz w:val="24"/>
          <w:szCs w:val="24"/>
        </w:rPr>
        <w:t>Во-первых</w:t>
      </w:r>
      <w:r w:rsidRPr="00E901A2">
        <w:rPr>
          <w:rFonts w:ascii="Times New Roman" w:hAnsi="Times New Roman" w:cs="Times New Roman"/>
          <w:sz w:val="24"/>
          <w:szCs w:val="24"/>
        </w:rPr>
        <w:t xml:space="preserve">, это выставка. То есть ограниченная во времени возможность увидеть и узнать нечто новое. </w:t>
      </w:r>
      <w:proofErr w:type="gramStart"/>
      <w:r w:rsidRPr="00E901A2">
        <w:rPr>
          <w:rFonts w:ascii="Times New Roman" w:hAnsi="Times New Roman" w:cs="Times New Roman"/>
          <w:sz w:val="24"/>
          <w:szCs w:val="24"/>
        </w:rPr>
        <w:t>Для выставки обычно создается специальное «выставочное пространство», которое может быть привязано к какому-то помещению (школьному музею, кабинету, коридору), а может быть передвижным (например, стол, шкаф, стенды).</w:t>
      </w:r>
      <w:proofErr w:type="gramEnd"/>
      <w:r w:rsidRPr="00E901A2">
        <w:rPr>
          <w:rFonts w:ascii="Times New Roman" w:hAnsi="Times New Roman" w:cs="Times New Roman"/>
          <w:sz w:val="24"/>
          <w:szCs w:val="24"/>
        </w:rPr>
        <w:t xml:space="preserve"> Слово «выставка» происходит от слова «выставлять» — предъявлять на всеобщее обозрение, вытаскивать из тайников или фондов. Это значит, что выставляют обычно то, что в других случаях посетители не увидят.</w:t>
      </w:r>
    </w:p>
    <w:p w:rsidR="00A34A40" w:rsidRPr="00E901A2" w:rsidRDefault="00A34A40" w:rsidP="001D414A">
      <w:pPr>
        <w:ind w:firstLine="851"/>
        <w:jc w:val="both"/>
        <w:rPr>
          <w:rFonts w:ascii="Times New Roman" w:hAnsi="Times New Roman" w:cs="Times New Roman"/>
          <w:sz w:val="24"/>
          <w:szCs w:val="24"/>
        </w:rPr>
      </w:pPr>
      <w:r w:rsidRPr="00E27078">
        <w:rPr>
          <w:rFonts w:ascii="Times New Roman" w:hAnsi="Times New Roman" w:cs="Times New Roman"/>
          <w:i/>
          <w:sz w:val="24"/>
          <w:szCs w:val="24"/>
        </w:rPr>
        <w:t>Во-вторых</w:t>
      </w:r>
      <w:r w:rsidRPr="00E901A2">
        <w:rPr>
          <w:rFonts w:ascii="Times New Roman" w:hAnsi="Times New Roman" w:cs="Times New Roman"/>
          <w:sz w:val="24"/>
          <w:szCs w:val="24"/>
        </w:rPr>
        <w:t xml:space="preserve">, это выставка экспоната. Что же может быть экспонатом? Любая вещь, у которой есть функция и предметный облик. Мы можем строить выставку вокруг одного самовара, но не вокруг фотографии этого самовара или только что изготовленной его пластилиновой модели. Экспонатами могут стать книга, картина, бытовая утварь или научное оборудование, одежда или обувь, посуда или транспорт - в общем, что угодно. Важно, чтобы эта вещь была наполнена смыслами, которые можно раскрыть в ходе экспонирования на выставке. </w:t>
      </w:r>
    </w:p>
    <w:p w:rsidR="00A34A40" w:rsidRPr="00E901A2" w:rsidRDefault="00A34A40" w:rsidP="001D414A">
      <w:pPr>
        <w:ind w:firstLine="851"/>
        <w:jc w:val="both"/>
        <w:rPr>
          <w:rFonts w:ascii="Times New Roman" w:hAnsi="Times New Roman" w:cs="Times New Roman"/>
          <w:sz w:val="24"/>
          <w:szCs w:val="24"/>
        </w:rPr>
      </w:pPr>
      <w:r w:rsidRPr="00E901A2">
        <w:rPr>
          <w:rFonts w:ascii="Times New Roman" w:hAnsi="Times New Roman" w:cs="Times New Roman"/>
          <w:sz w:val="24"/>
          <w:szCs w:val="24"/>
        </w:rPr>
        <w:t>Как выбрать экспонат для выставки? Определите уникальность и ценность вещей, которые вы могли бы выставлять, и сравните их между собой. Желательно, чтобы выставляемый экспонат:</w:t>
      </w:r>
    </w:p>
    <w:p w:rsidR="00A34A40" w:rsidRPr="00E901A2" w:rsidRDefault="00A34A40" w:rsidP="001D414A">
      <w:pPr>
        <w:ind w:firstLine="851"/>
        <w:rPr>
          <w:rFonts w:ascii="Times New Roman" w:hAnsi="Times New Roman" w:cs="Times New Roman"/>
          <w:sz w:val="24"/>
          <w:szCs w:val="24"/>
        </w:rPr>
      </w:pPr>
      <w:r w:rsidRPr="00E901A2">
        <w:rPr>
          <w:rFonts w:ascii="Times New Roman" w:hAnsi="Times New Roman" w:cs="Times New Roman"/>
          <w:sz w:val="24"/>
          <w:szCs w:val="24"/>
        </w:rPr>
        <w:t>- был связан с каким-то важным, значительным хотя бы для одного человека явлением или событием (частной или общественной историей, традицией);</w:t>
      </w:r>
    </w:p>
    <w:p w:rsidR="00A34A40" w:rsidRPr="00E901A2" w:rsidRDefault="00A34A40" w:rsidP="001D414A">
      <w:pPr>
        <w:ind w:firstLine="851"/>
        <w:rPr>
          <w:rFonts w:ascii="Times New Roman" w:hAnsi="Times New Roman" w:cs="Times New Roman"/>
          <w:sz w:val="24"/>
          <w:szCs w:val="24"/>
        </w:rPr>
      </w:pPr>
      <w:r w:rsidRPr="00E901A2">
        <w:rPr>
          <w:rFonts w:ascii="Times New Roman" w:hAnsi="Times New Roman" w:cs="Times New Roman"/>
          <w:sz w:val="24"/>
          <w:szCs w:val="24"/>
        </w:rPr>
        <w:t>- имел известную (лучше всего - письменно подтвержденную) историю существования и поступления;</w:t>
      </w:r>
    </w:p>
    <w:p w:rsidR="00A34A40" w:rsidRPr="00E901A2" w:rsidRDefault="00A34A40" w:rsidP="001D414A">
      <w:pPr>
        <w:ind w:firstLine="851"/>
        <w:rPr>
          <w:rFonts w:ascii="Times New Roman" w:hAnsi="Times New Roman" w:cs="Times New Roman"/>
          <w:sz w:val="24"/>
          <w:szCs w:val="24"/>
        </w:rPr>
      </w:pPr>
      <w:r w:rsidRPr="00E901A2">
        <w:rPr>
          <w:rFonts w:ascii="Times New Roman" w:hAnsi="Times New Roman" w:cs="Times New Roman"/>
          <w:sz w:val="24"/>
          <w:szCs w:val="24"/>
        </w:rPr>
        <w:t>- был интересен детям, связан с их жизнью в стенах школы или за ее пределами.</w:t>
      </w:r>
    </w:p>
    <w:p w:rsidR="00A34A40" w:rsidRPr="00E901A2" w:rsidRDefault="00A34A40" w:rsidP="001D414A">
      <w:pPr>
        <w:ind w:firstLine="851"/>
        <w:jc w:val="both"/>
        <w:rPr>
          <w:rFonts w:ascii="Times New Roman" w:hAnsi="Times New Roman" w:cs="Times New Roman"/>
          <w:sz w:val="24"/>
          <w:szCs w:val="24"/>
        </w:rPr>
      </w:pPr>
      <w:r w:rsidRPr="00E27078">
        <w:rPr>
          <w:rFonts w:ascii="Times New Roman" w:hAnsi="Times New Roman" w:cs="Times New Roman"/>
          <w:i/>
          <w:sz w:val="24"/>
          <w:szCs w:val="24"/>
        </w:rPr>
        <w:t>В-третьих</w:t>
      </w:r>
      <w:r w:rsidRPr="00E901A2">
        <w:rPr>
          <w:rFonts w:ascii="Times New Roman" w:hAnsi="Times New Roman" w:cs="Times New Roman"/>
          <w:sz w:val="24"/>
          <w:szCs w:val="24"/>
        </w:rPr>
        <w:t>, выставка должна строиться вокруг одного экспоната, который является ее</w:t>
      </w:r>
      <w:r w:rsidR="00E27078">
        <w:rPr>
          <w:rFonts w:ascii="Times New Roman" w:hAnsi="Times New Roman" w:cs="Times New Roman"/>
          <w:sz w:val="24"/>
          <w:szCs w:val="24"/>
        </w:rPr>
        <w:t xml:space="preserve"> </w:t>
      </w:r>
      <w:r w:rsidRPr="00E901A2">
        <w:rPr>
          <w:rFonts w:ascii="Times New Roman" w:hAnsi="Times New Roman" w:cs="Times New Roman"/>
          <w:sz w:val="24"/>
          <w:szCs w:val="24"/>
        </w:rPr>
        <w:t xml:space="preserve">смысловым центром. Не путайте выставку одного экспоната с тематической выставкой. </w:t>
      </w:r>
      <w:r w:rsidR="00E27078">
        <w:rPr>
          <w:rFonts w:ascii="Times New Roman" w:hAnsi="Times New Roman" w:cs="Times New Roman"/>
          <w:sz w:val="24"/>
          <w:szCs w:val="24"/>
        </w:rPr>
        <w:t>Н</w:t>
      </w:r>
      <w:r w:rsidRPr="00E901A2">
        <w:rPr>
          <w:rFonts w:ascii="Times New Roman" w:hAnsi="Times New Roman" w:cs="Times New Roman"/>
          <w:sz w:val="24"/>
          <w:szCs w:val="24"/>
        </w:rPr>
        <w:t xml:space="preserve">а выставке одного экспоната будет демонстрироваться один «главный» </w:t>
      </w:r>
      <w:r w:rsidR="00E27078">
        <w:rPr>
          <w:rFonts w:ascii="Times New Roman" w:hAnsi="Times New Roman" w:cs="Times New Roman"/>
          <w:sz w:val="24"/>
          <w:szCs w:val="24"/>
        </w:rPr>
        <w:t>экспонат</w:t>
      </w:r>
      <w:r w:rsidRPr="00E901A2">
        <w:rPr>
          <w:rFonts w:ascii="Times New Roman" w:hAnsi="Times New Roman" w:cs="Times New Roman"/>
          <w:sz w:val="24"/>
          <w:szCs w:val="24"/>
        </w:rPr>
        <w:t xml:space="preserve">, конкретная история, назначение, бытование которого является предметом осмысления на выставке. На тематической выставке демонстрируется </w:t>
      </w:r>
      <w:r w:rsidR="00E27078">
        <w:rPr>
          <w:rFonts w:ascii="Times New Roman" w:hAnsi="Times New Roman" w:cs="Times New Roman"/>
          <w:sz w:val="24"/>
          <w:szCs w:val="24"/>
        </w:rPr>
        <w:t>ряд предметов</w:t>
      </w:r>
      <w:r w:rsidRPr="00E901A2">
        <w:rPr>
          <w:rFonts w:ascii="Times New Roman" w:hAnsi="Times New Roman" w:cs="Times New Roman"/>
          <w:sz w:val="24"/>
          <w:szCs w:val="24"/>
        </w:rPr>
        <w:t>, и в центре внимания оказывается их типология, классификация и т.д. Безусловно, на выставке одного экспоната могут (и должны быть!) представлены другие предметы - но их задача в том, чтобы помочь посетителям узнать больше именно об этом экспонате. Чем полнее «контекст» экспоната, тем лучше посетители смогут понять смыслы, скрытые в этом предмете.</w:t>
      </w:r>
      <w:bookmarkStart w:id="0" w:name="_GoBack"/>
      <w:bookmarkEnd w:id="0"/>
    </w:p>
    <w:sectPr w:rsidR="00A34A40" w:rsidRPr="00E90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40"/>
    <w:rsid w:val="000107B8"/>
    <w:rsid w:val="001D414A"/>
    <w:rsid w:val="003D589C"/>
    <w:rsid w:val="006E603C"/>
    <w:rsid w:val="00716807"/>
    <w:rsid w:val="00A34A40"/>
    <w:rsid w:val="00E27078"/>
    <w:rsid w:val="00E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6</cp:revision>
  <dcterms:created xsi:type="dcterms:W3CDTF">2022-01-18T09:49:00Z</dcterms:created>
  <dcterms:modified xsi:type="dcterms:W3CDTF">2022-02-07T12:41:00Z</dcterms:modified>
</cp:coreProperties>
</file>